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2"/>
        <w:widowControl/>
        <w:spacing w:before="0" w:after="0"/>
        <w:rPr>
          <w:sz w:val="28"/>
          <w:szCs w:val="28"/>
        </w:rPr>
      </w:pPr>
      <w:r>
        <w:rPr/>
        <w:drawing>
          <wp:inline distT="0" distB="9525" distL="0" distR="0">
            <wp:extent cx="704850" cy="523875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МИХАЙЛОВСКОГО СЕЛЬСКОГО ПОСЕЛЕНИЯ МИХАЙЛОВСКОГО МУНИЦИПАЛЬНОГО  РАЙОНА</w:t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  <w:br/>
      </w:r>
    </w:p>
    <w:p>
      <w:pPr>
        <w:pStyle w:val="Style16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  <w:br/>
      </w:r>
    </w:p>
    <w:p>
      <w:pPr>
        <w:pStyle w:val="Style16"/>
        <w:jc w:val="center"/>
        <w:rPr/>
      </w:pPr>
      <w:r>
        <w:rPr>
          <w:rFonts w:ascii="Times New Roman" w:hAnsi="Times New Roman"/>
          <w:sz w:val="24"/>
          <w:szCs w:val="24"/>
          <w:u w:val="single"/>
        </w:rPr>
        <w:t>15.11.2021</w:t>
      </w:r>
      <w:r>
        <w:rPr>
          <w:rFonts w:ascii="Times New Roman" w:hAnsi="Times New Roman"/>
          <w:sz w:val="24"/>
          <w:szCs w:val="24"/>
        </w:rPr>
        <w:t xml:space="preserve">                                   с. Михайловка                                          №  </w:t>
      </w:r>
      <w:r>
        <w:rPr>
          <w:rFonts w:ascii="Times New Roman" w:hAnsi="Times New Roman"/>
          <w:sz w:val="24"/>
          <w:szCs w:val="24"/>
        </w:rPr>
        <w:t>159-па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сельского поселения от 27 декабря 2019 года № 197-па «Об утверждении муниципальной программы  «Благоустройство территории Михайловского сельского поселения на 2020-2024 годы»</w:t>
      </w:r>
    </w:p>
    <w:p>
      <w:pPr>
        <w:pStyle w:val="ConsPlusTitle"/>
        <w:jc w:val="center"/>
        <w:rPr/>
      </w:pPr>
      <w:r>
        <w:rPr/>
      </w:r>
    </w:p>
    <w:p>
      <w:pPr>
        <w:pStyle w:val="ConsPlusNormal1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проведения работ по благоустройству, а также с целью придания эстетического вида объектам благоустройства, руководствуясь Уставом Михайловского сельского поселения, администрация Михайловского сельского поселения</w:t>
      </w:r>
    </w:p>
    <w:p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Изложить муниципальную программу "Благоустройство территории Михайловского сельского поселения на 2020-2024 годы" согласно приложения к данному постановлению (прилагается).</w:t>
      </w:r>
    </w:p>
    <w:p>
      <w:pPr>
        <w:pStyle w:val="ConsPlusNormal1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в  информационно-телекоммуникационной сети Интернет.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 оставляю за собой.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сельского поселения-             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поселения                                                      П.П. Мезько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3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69"/>
        <w:gridCol w:w="4408"/>
      </w:tblGrid>
      <w:tr>
        <w:trPr>
          <w:trHeight w:val="1452" w:hRule="atLeast"/>
        </w:trPr>
        <w:tc>
          <w:tcPr>
            <w:tcW w:w="596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408" w:type="dxa"/>
            <w:tcBorders/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>
            <w:pPr>
              <w:pStyle w:val="Normal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Михайловского сельского поселения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15.11.2021</w:t>
            </w:r>
            <w:r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159-па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jc w:val="center"/>
        <w:rPr/>
      </w:pPr>
      <w:r>
        <w:rPr/>
        <w:t>МУНИЦИПАЛЬНАЯ ПРОГРАММА</w:t>
      </w:r>
    </w:p>
    <w:p>
      <w:pPr>
        <w:pStyle w:val="ConsPlusTitle"/>
        <w:jc w:val="center"/>
        <w:rPr/>
      </w:pPr>
      <w:r>
        <w:rPr/>
        <w:t>"БЛАГОУСТРОЙСТВО ТЕРРИТОРИИ  МИХАЙЛОВСКОГО СЕЛЬСКОГО ПОСЕЛЕНИЯ НА 2020-2024 ГОДЫ"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 "Благоустройство территории Михайловского сельского поселения на 2020-2024 годы"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  <w:r>
        <w:rPr>
          <w:sz w:val="28"/>
          <w:szCs w:val="28"/>
        </w:rPr>
        <w:t xml:space="preserve"> муниципальная программа "Благоустройство территории Михайловского сельского поселения на 2020-2024 годы"  (далее Программа)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  <w:r>
        <w:rPr>
          <w:sz w:val="28"/>
          <w:szCs w:val="28"/>
        </w:rPr>
        <w:t xml:space="preserve"> администрация Михайловского сельского поселения.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разработчики программы:</w:t>
      </w:r>
      <w:r>
        <w:rPr>
          <w:sz w:val="28"/>
          <w:szCs w:val="28"/>
        </w:rPr>
        <w:t xml:space="preserve"> администрация Михайловского сельского поселения.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цель программы:</w:t>
      </w:r>
      <w:r>
        <w:rPr>
          <w:sz w:val="28"/>
          <w:szCs w:val="28"/>
        </w:rPr>
        <w:t xml:space="preserve"> Проведение работ по благоустройству, обустройство мест отдыха.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  <w:r>
        <w:rPr>
          <w:sz w:val="28"/>
          <w:szCs w:val="28"/>
        </w:rPr>
        <w:t xml:space="preserve"> Придание эстетического вида объектам благоустройства и повышение качества жизни в Михайловском сельском поселении.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</w:t>
      </w:r>
      <w:r>
        <w:rPr>
          <w:sz w:val="28"/>
          <w:szCs w:val="28"/>
        </w:rPr>
        <w:t xml:space="preserve"> 2020-2024 годы.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Исполнители основных мероприятий:</w:t>
      </w:r>
      <w:r>
        <w:rPr>
          <w:sz w:val="28"/>
          <w:szCs w:val="28"/>
        </w:rPr>
        <w:t xml:space="preserve"> Организации и предприятия, выигравшие конкурс на выполнение подрядных работ по благоустройству территории.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 программы: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на период 2020-2024 годы –40 242,50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2020 г. – 8 615,10 тыс. руб. – из бюджета Михайловского сельского поселения;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2021 г. – 8 278,8 тыс. руб. – из бюджета Михайловского сельского поселения;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2022 г. – 7 565,80 тыс. руб. – из бюджета Михайловского сельского поселения;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2023 г. – 6 982,80 тыс. руб. – из бюджета Михайловского сельского поселения;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2024 г. – 8 800,00 тыс. руб. – из бюджета Михайловского сельского поселения;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за исполнением программы:</w:t>
      </w:r>
      <w:r>
        <w:rPr>
          <w:sz w:val="28"/>
          <w:szCs w:val="28"/>
        </w:rPr>
        <w:t xml:space="preserve"> Контроль за реализацией программы осуществляется в установленном порядке администрацией сельского поселения совместно с другими органами исполнительной власти.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реализации программы:</w:t>
      </w:r>
      <w:r>
        <w:rPr>
          <w:sz w:val="28"/>
          <w:szCs w:val="28"/>
        </w:rPr>
        <w:t xml:space="preserve"> Повышение качества среды проживания посредством внедрения прогрессивных технологий, обеспечивающих безопасность и комфортность проживания.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недостаточным финансированием в последние годы вопрос по благоустройству территорий не решается в необходимом объеме. Не хватает средств для качественного выполнения работ благоустройству.</w:t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возникла необходимость комплексного подхода к решению задач выполнения работ по благоустройству муниципальных объектов. Необходимость применения программного подхода к решению проблемы предопределяет ее социально-экономический характер.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ЦЕЛИ И ЗАДАЧИ ПРОГРАММЫ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программа направлена на повышение уровня проживания граждан в Михайловском сельском поселении в целях улучшения технического состояния объектов благоустройства и повышения качества предоставляемых услуг для обеспечения комфортных условий для проживания граждан.</w:t>
      </w:r>
    </w:p>
    <w:p>
      <w:pPr>
        <w:pStyle w:val="ConsPlusNormal1"/>
        <w:widowControl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Задачами программы являются: 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Благоустройство и озеленение с. Михайловка, Васильевка, Некруглово, Песчаное, Новое, Зеленый Яр, д. Кирпичное.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и ремонт детских площадок в населенных пунктах Михайловского сельского поселения.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Содержание и обустройство скверов на территории Михайловского сельского поселения. 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сети уличного освещения и ее содержание.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первичных мер пожарной безопасности на территории Михайловского сельского поселения.</w:t>
      </w:r>
    </w:p>
    <w:p>
      <w:pPr>
        <w:pStyle w:val="ConsPlusNormal1"/>
        <w:widowControl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Благоустройство дворовых и общественных территорий с. Михайловка.</w:t>
      </w:r>
    </w:p>
    <w:p>
      <w:pPr>
        <w:pStyle w:val="ConsPlusNormal1"/>
        <w:widowControl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СРОК РЕАЛИЗАЦИИ ПРОГРАММЫ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Программы – 2020-2024 годы.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МЕХАНИЗМ РЕАЛИЗАЦИИ ПРОГРАММЫ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исполнения, определение первоочередности выполнения мероприятий программы возлагается на администрацию Михайловского сельского поселения в соответствии с курируемыми направлениями.</w:t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Итоги реализации программы подводятся в конце года ответственным специалистом  администрации сельского поселения в соответствии с курируемыми направлениями, с выводами степени достижения целей и необходимости корректировки программы.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РЕСУРСНОЕ ОБЕСПЕЧЕНИЕ ПРОГРАММЫ. ОБЪЕМЫ И ИСТОЧНИКИ ФИНАНСИРОВАНИЯ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в 2020-2024 годах составляет– 40 242,5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тыс. руб., в том числе:</w:t>
      </w:r>
    </w:p>
    <w:p>
      <w:pPr>
        <w:pStyle w:val="ConsPlusNormal1"/>
        <w:widowControl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2020 г. – 8 615,10 тыс. руб. – из бюджета Михайловского сельского поселения;</w:t>
      </w:r>
    </w:p>
    <w:p>
      <w:pPr>
        <w:pStyle w:val="ConsPlusNormal1"/>
        <w:widowControl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2021 г. – 8 278,80 тыс. руб. – из бюджета Михайловского сельского поселения;</w:t>
      </w:r>
    </w:p>
    <w:p>
      <w:pPr>
        <w:pStyle w:val="ConsPlusNormal1"/>
        <w:widowControl/>
        <w:numPr>
          <w:ilvl w:val="0"/>
          <w:numId w:val="0"/>
        </w:numPr>
        <w:spacing w:lineRule="auto" w:line="36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2022 г. – 7 565,80 тыс. руб. – из бюджета Михайловского сельского поселения;</w:t>
      </w:r>
    </w:p>
    <w:p>
      <w:pPr>
        <w:pStyle w:val="ConsPlusNormal1"/>
        <w:widowControl/>
        <w:numPr>
          <w:ilvl w:val="0"/>
          <w:numId w:val="0"/>
        </w:numPr>
        <w:spacing w:lineRule="auto" w:line="36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2023 г. – 6 982,80 тыс. руб. – из бюджета Михайловского сельского поселения;</w:t>
      </w:r>
    </w:p>
    <w:p>
      <w:pPr>
        <w:pStyle w:val="ConsPlusNormal1"/>
        <w:widowControl/>
        <w:numPr>
          <w:ilvl w:val="0"/>
          <w:numId w:val="0"/>
        </w:numPr>
        <w:spacing w:lineRule="auto" w:line="36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2024 г. – 8 800,00 тыс. руб. – из бюджета Михайловского сельского поселения;</w:t>
      </w:r>
    </w:p>
    <w:p>
      <w:pPr>
        <w:pStyle w:val="ConsPlusNormal1"/>
        <w:widowControl/>
        <w:numPr>
          <w:ilvl w:val="0"/>
          <w:numId w:val="0"/>
        </w:numPr>
        <w:spacing w:lineRule="auto" w:line="360"/>
        <w:ind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spacing w:lineRule="auto" w:line="360"/>
        <w:ind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ОЖИДАЕМЫЕ КОНЕЧНЫЕ РЕЗУЛЬТАТЫ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программы будет способствовать дальнейшему созданию благоприятных условий для решения социальных проблем.</w:t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исполнения программы предполагается повышение комфортности проживания граждан на территории Михайловского сельского поселения и улучшение технического состояния объектов улично-дорожной сети. </w:t>
      </w:r>
    </w:p>
    <w:p>
      <w:pPr>
        <w:pStyle w:val="ConsPlusNormal1"/>
        <w:widowControl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проводимыми работами по благоустройству территорий поселения, его озеленению, обустройством детских площадок  улучшится техническое состояние объектов благоустройства, повысится комфортность проживания граждан.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ConsPlusNormal1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 Муниципальной программе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"Благоустройство территории 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Михайловского сельского 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поселения на 2020-2024 годы"</w:t>
      </w:r>
    </w:p>
    <w:p>
      <w:pPr>
        <w:pStyle w:val="ConsPlusNormal1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/>
        <w:t>ФИНАНСИРОВАНИЕ ОБЪЕКТОВ,</w:t>
      </w:r>
    </w:p>
    <w:p>
      <w:pPr>
        <w:pStyle w:val="ConsPlusTitle"/>
        <w:jc w:val="center"/>
        <w:rPr/>
      </w:pPr>
      <w:r>
        <w:rPr/>
        <w:t>ПРЕДУСМОТРЕННЫХ МУНИЦИПАЛЬНОЙ ПРОГРАММОЙ</w:t>
      </w:r>
    </w:p>
    <w:p>
      <w:pPr>
        <w:pStyle w:val="ConsPlusTitle"/>
        <w:jc w:val="center"/>
        <w:rPr/>
      </w:pPr>
      <w:r>
        <w:rPr/>
        <w:t>"БЛАГОУСТРОЙСТВО ТЕРРИТОРИИ  МИХАЙЛОВСКОГО СЕЛЬСКОГО ПОСЕЛЕНИЯ</w:t>
      </w:r>
    </w:p>
    <w:p>
      <w:pPr>
        <w:pStyle w:val="ConsPlusTitle"/>
        <w:jc w:val="center"/>
        <w:rPr/>
      </w:pPr>
      <w:r>
        <w:rPr/>
        <w:t>на 2020-2024 годы"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-592" w:tblpY="133" w:topFromText="0" w:vertAnchor="text"/>
        <w:tblW w:w="10276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4"/>
        <w:gridCol w:w="2938"/>
        <w:gridCol w:w="1418"/>
        <w:gridCol w:w="1417"/>
        <w:gridCol w:w="1418"/>
        <w:gridCol w:w="1276"/>
        <w:gridCol w:w="1274"/>
      </w:tblGrid>
      <w:tr>
        <w:trPr>
          <w:trHeight w:val="707" w:hRule="atLeast"/>
          <w:cantSplit w:val="true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</w:t>
              <w:br/>
              <w:t>п/п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>
        <w:trPr>
          <w:trHeight w:val="340" w:hRule="atLeast"/>
          <w:cantSplit w:val="true"/>
        </w:trPr>
        <w:tc>
          <w:tcPr>
            <w:tcW w:w="5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>
        <w:trPr>
          <w:trHeight w:val="360" w:hRule="atLeast"/>
          <w:cantSplit w:val="true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Устройство и содержание уличного освещения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3 106,00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2 800,00</w:t>
            </w:r>
          </w:p>
        </w:tc>
      </w:tr>
      <w:tr>
        <w:trPr>
          <w:trHeight w:val="360" w:hRule="atLeast"/>
          <w:cantSplit w:val="true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Озеленение территории Михайловского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>
        <w:trPr>
          <w:trHeight w:val="575" w:hRule="atLeast"/>
          <w:cantSplit w:val="true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Благоустройство территории Михайловского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4 968,60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5 778,80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5 365,80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4 782,8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5 600,00</w:t>
            </w:r>
          </w:p>
        </w:tc>
      </w:tr>
      <w:tr>
        <w:trPr>
          <w:trHeight w:val="556" w:hRule="atLeast"/>
          <w:cantSplit w:val="true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первичных мер пожарной безопасности на территории Михайловского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164,50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            40 242,50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8 615,10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8 278,80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7 565,80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6 982,80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51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6f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912283"/>
    <w:pPr>
      <w:keepNext w:val="true"/>
      <w:spacing w:before="240" w:after="60"/>
      <w:outlineLvl w:val="0"/>
    </w:pPr>
    <w:rPr>
      <w:rFonts w:ascii="Cambria" w:hAnsi="Cambria" w:eastAsia="Calibri"/>
      <w:b/>
      <w:kern w:val="2"/>
      <w:sz w:val="32"/>
      <w:szCs w:val="20"/>
    </w:rPr>
  </w:style>
  <w:style w:type="paragraph" w:styleId="2">
    <w:name w:val="Heading 2"/>
    <w:basedOn w:val="Normal"/>
    <w:link w:val="20"/>
    <w:uiPriority w:val="99"/>
    <w:qFormat/>
    <w:locked/>
    <w:rsid w:val="00912283"/>
    <w:pPr>
      <w:spacing w:before="0" w:after="300"/>
      <w:outlineLvl w:val="1"/>
    </w:pPr>
    <w:rPr>
      <w:rFonts w:ascii="Verdana" w:hAnsi="Verdana" w:eastAsia="Calibri"/>
      <w:b/>
      <w:bCs/>
      <w:color w:val="EB0101"/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locked/>
    <w:rsid w:val="00912283"/>
    <w:pPr>
      <w:keepNext w:val="true"/>
      <w:spacing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locked/>
    <w:rsid w:val="00912283"/>
    <w:pPr>
      <w:keepNext w:val="true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locked/>
    <w:rsid w:val="00320d86"/>
    <w:pPr>
      <w:keepNext w:val="true"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5d7d9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5d7d9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5d7d9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5d7d92"/>
    <w:rPr>
      <w:rFonts w:ascii="Calibri" w:hAnsi="Calibri" w:cs="Times New Roman"/>
      <w:b/>
      <w:bCs/>
      <w:sz w:val="28"/>
      <w:szCs w:val="28"/>
    </w:rPr>
  </w:style>
  <w:style w:type="character" w:styleId="Heading6Char" w:customStyle="1">
    <w:name w:val="Heading 6 Char"/>
    <w:basedOn w:val="DefaultParagraphFont"/>
    <w:uiPriority w:val="99"/>
    <w:semiHidden/>
    <w:qFormat/>
    <w:locked/>
    <w:rsid w:val="00653bf5"/>
    <w:rPr>
      <w:rFonts w:ascii="Calibri" w:hAnsi="Calibri" w:cs="Times New Roman"/>
      <w:b/>
      <w:bCs/>
    </w:rPr>
  </w:style>
  <w:style w:type="character" w:styleId="11" w:customStyle="1">
    <w:name w:val="Заголовок 1 Знак"/>
    <w:link w:val="1"/>
    <w:uiPriority w:val="99"/>
    <w:qFormat/>
    <w:locked/>
    <w:rsid w:val="00912283"/>
    <w:rPr>
      <w:rFonts w:ascii="Cambria" w:hAnsi="Cambria"/>
      <w:b/>
      <w:kern w:val="2"/>
      <w:sz w:val="32"/>
      <w:lang w:val="ru-RU"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styleId="BodyTextChar1" w:customStyle="1">
    <w:name w:val="Body Text Char1"/>
    <w:uiPriority w:val="99"/>
    <w:qFormat/>
    <w:locked/>
    <w:rsid w:val="00320d86"/>
    <w:rPr>
      <w:sz w:val="26"/>
      <w:lang w:val="ru-RU" w:eastAsia="ru-RU"/>
    </w:rPr>
  </w:style>
  <w:style w:type="character" w:styleId="Style9" w:customStyle="1">
    <w:name w:val="Основной текст Знак"/>
    <w:basedOn w:val="DefaultParagraphFont"/>
    <w:link w:val="a3"/>
    <w:uiPriority w:val="99"/>
    <w:semiHidden/>
    <w:qFormat/>
    <w:locked/>
    <w:rsid w:val="00653bf5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390c58"/>
    <w:rPr>
      <w:rFonts w:ascii="Times New Roman" w:hAnsi="Times New Roman" w:cs="Times New Roman"/>
      <w:sz w:val="24"/>
      <w:szCs w:val="24"/>
    </w:rPr>
  </w:style>
  <w:style w:type="character" w:styleId="12" w:customStyle="1">
    <w:name w:val="Знак Знак1"/>
    <w:basedOn w:val="DefaultParagraphFont"/>
    <w:uiPriority w:val="99"/>
    <w:qFormat/>
    <w:rsid w:val="00951eaa"/>
    <w:rPr>
      <w:rFonts w:cs="Times New Roman"/>
      <w:sz w:val="26"/>
      <w:szCs w:val="26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ea4b48"/>
    <w:rPr>
      <w:rFonts w:cs="Times New Roman"/>
      <w:b/>
      <w:bCs/>
    </w:rPr>
  </w:style>
  <w:style w:type="character" w:styleId="Style10">
    <w:name w:val="Выделение"/>
    <w:basedOn w:val="DefaultParagraphFont"/>
    <w:uiPriority w:val="99"/>
    <w:qFormat/>
    <w:locked/>
    <w:rsid w:val="009e4fa0"/>
    <w:rPr>
      <w:rFonts w:ascii="Times New Roman" w:hAnsi="Times New Roman" w:cs="Times New Roman"/>
      <w:i/>
      <w:iCs/>
    </w:rPr>
  </w:style>
  <w:style w:type="character" w:styleId="Style11" w:customStyle="1">
    <w:name w:val="Нижний колонтитул Знак"/>
    <w:basedOn w:val="DefaultParagraphFont"/>
    <w:link w:val="a9"/>
    <w:uiPriority w:val="99"/>
    <w:semiHidden/>
    <w:qFormat/>
    <w:locked/>
    <w:rsid w:val="005d7d9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912283"/>
    <w:rPr>
      <w:rFonts w:cs="Times New Roman"/>
    </w:rPr>
  </w:style>
  <w:style w:type="character" w:styleId="Style12" w:customStyle="1">
    <w:name w:val="Верхний колонтитул Знак"/>
    <w:basedOn w:val="DefaultParagraphFont"/>
    <w:link w:val="ac"/>
    <w:uiPriority w:val="99"/>
    <w:semiHidden/>
    <w:qFormat/>
    <w:locked/>
    <w:rsid w:val="005d7d92"/>
    <w:rPr>
      <w:rFonts w:ascii="Times New Roman" w:hAnsi="Times New Roman" w:cs="Times New Roman"/>
      <w:sz w:val="24"/>
      <w:szCs w:val="24"/>
    </w:rPr>
  </w:style>
  <w:style w:type="character" w:styleId="ProGramma" w:customStyle="1">
    <w:name w:val="Pro-Gramma Знак Знак"/>
    <w:link w:val="Pro-Gramma"/>
    <w:uiPriority w:val="99"/>
    <w:qFormat/>
    <w:locked/>
    <w:rsid w:val="00912283"/>
    <w:rPr>
      <w:rFonts w:ascii="Georgia" w:hAnsi="Georgia"/>
      <w:sz w:val="24"/>
      <w:lang w:val="ru-RU" w:eastAsia="ru-RU"/>
    </w:rPr>
  </w:style>
  <w:style w:type="character" w:styleId="ProList1" w:customStyle="1">
    <w:name w:val="Pro-List #1 Знак Знак"/>
    <w:basedOn w:val="ProGramma"/>
    <w:link w:val="Pro-List10"/>
    <w:uiPriority w:val="99"/>
    <w:qFormat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character" w:styleId="TextNPA" w:customStyle="1">
    <w:name w:val="Text NPA"/>
    <w:uiPriority w:val="99"/>
    <w:qFormat/>
    <w:rsid w:val="00912283"/>
    <w:rPr>
      <w:rFonts w:ascii="Courier New" w:hAnsi="Courier New"/>
    </w:rPr>
  </w:style>
  <w:style w:type="character" w:styleId="ProList2" w:customStyle="1">
    <w:name w:val="Pro-List #2 Знак Знак"/>
    <w:basedOn w:val="ProList1"/>
    <w:link w:val="Pro-List2"/>
    <w:uiPriority w:val="99"/>
    <w:qFormat/>
    <w:locked/>
    <w:rsid w:val="00912283"/>
    <w:rPr>
      <w:rFonts w:ascii="Georgia" w:hAnsi="Georgia" w:cs="Times New Roman"/>
      <w:sz w:val="24"/>
      <w:szCs w:val="24"/>
      <w:lang w:val="ru-RU" w:eastAsia="ru-RU" w:bidi="ar-SA"/>
    </w:rPr>
  </w:style>
  <w:style w:type="character" w:styleId="ProList11" w:customStyle="1">
    <w:name w:val="Pro-List #1 Знак Знак Знак"/>
    <w:uiPriority w:val="99"/>
    <w:qFormat/>
    <w:rsid w:val="00912283"/>
    <w:rPr>
      <w:rFonts w:ascii="Georgia" w:hAnsi="Georgia"/>
      <w:sz w:val="24"/>
      <w:lang w:val="ru-RU" w:eastAsia="ru-RU"/>
    </w:rPr>
  </w:style>
  <w:style w:type="character" w:styleId="111" w:customStyle="1">
    <w:name w:val="Знак Знак11"/>
    <w:uiPriority w:val="99"/>
    <w:qFormat/>
    <w:rsid w:val="00912283"/>
    <w:rPr>
      <w:sz w:val="24"/>
      <w:lang w:val="ru-RU" w:eastAsia="ru-RU"/>
    </w:rPr>
  </w:style>
  <w:style w:type="character" w:styleId="Applestylespan" w:customStyle="1">
    <w:name w:val="apple-style-span"/>
    <w:uiPriority w:val="99"/>
    <w:qFormat/>
    <w:rsid w:val="00912283"/>
    <w:rPr/>
  </w:style>
  <w:style w:type="character" w:styleId="BalloonTextChar" w:customStyle="1">
    <w:name w:val="Balloon Text Char"/>
    <w:basedOn w:val="DefaultParagraphFont"/>
    <w:uiPriority w:val="99"/>
    <w:semiHidden/>
    <w:qFormat/>
    <w:locked/>
    <w:rsid w:val="005d7d92"/>
    <w:rPr>
      <w:rFonts w:ascii="Times New Roman" w:hAnsi="Times New Roman" w:cs="Times New Roman"/>
      <w:sz w:val="2"/>
    </w:rPr>
  </w:style>
  <w:style w:type="character" w:styleId="Style13" w:customStyle="1">
    <w:name w:val="Текст выноски Знак"/>
    <w:link w:val="ae"/>
    <w:uiPriority w:val="99"/>
    <w:qFormat/>
    <w:locked/>
    <w:rsid w:val="00912283"/>
    <w:rPr>
      <w:rFonts w:ascii="Tahoma" w:hAnsi="Tahoma"/>
      <w:sz w:val="16"/>
      <w:lang w:val="ru-RU" w:eastAsia="ru-RU"/>
    </w:rPr>
  </w:style>
  <w:style w:type="character" w:styleId="Style14" w:customStyle="1">
    <w:name w:val="Основной текст с отступом Знак"/>
    <w:basedOn w:val="DefaultParagraphFont"/>
    <w:link w:val="af0"/>
    <w:uiPriority w:val="99"/>
    <w:semiHidden/>
    <w:qFormat/>
    <w:locked/>
    <w:rsid w:val="005d7d92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color w:val="000000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b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ascii="Times New Roman" w:hAnsi="Times New Roman" w:cs="Times New Roman"/>
      <w:sz w:val="28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uiPriority w:val="99"/>
    <w:rsid w:val="00320d86"/>
    <w:pPr/>
    <w:rPr>
      <w:rFonts w:ascii="Calibri" w:hAnsi="Calibri" w:eastAsia="Calibri"/>
      <w:sz w:val="26"/>
      <w:szCs w:val="26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2"/>
    <w:uiPriority w:val="99"/>
    <w:qFormat/>
    <w:rsid w:val="00951eaa"/>
    <w:pPr>
      <w:spacing w:lineRule="auto" w:line="480" w:before="0" w:after="120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e9061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912283"/>
    <w:pPr>
      <w:spacing w:beforeAutospacing="1" w:afterAutospacing="1"/>
    </w:pPr>
    <w:rPr>
      <w:rFonts w:eastAsia="Calibri"/>
    </w:rPr>
  </w:style>
  <w:style w:type="paragraph" w:styleId="Consplusnormal" w:customStyle="1">
    <w:name w:val="consplusnormal"/>
    <w:basedOn w:val="Normal"/>
    <w:uiPriority w:val="99"/>
    <w:qFormat/>
    <w:rsid w:val="00912283"/>
    <w:pPr>
      <w:spacing w:beforeAutospacing="1" w:afterAutospacing="1"/>
    </w:pPr>
    <w:rPr>
      <w:rFonts w:eastAsia="Calibri"/>
    </w:rPr>
  </w:style>
  <w:style w:type="paragraph" w:styleId="Style20">
    <w:name w:val="Footer"/>
    <w:basedOn w:val="Normal"/>
    <w:link w:val="aa"/>
    <w:uiPriority w:val="99"/>
    <w:rsid w:val="00912283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Style21">
    <w:name w:val="Header"/>
    <w:basedOn w:val="Normal"/>
    <w:link w:val="ad"/>
    <w:uiPriority w:val="99"/>
    <w:rsid w:val="00912283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ProGramma1" w:customStyle="1">
    <w:name w:val="Pro-Gramma Знак"/>
    <w:basedOn w:val="Normal"/>
    <w:link w:val="Pro-Gramma0"/>
    <w:uiPriority w:val="99"/>
    <w:qFormat/>
    <w:rsid w:val="00912283"/>
    <w:pPr>
      <w:spacing w:lineRule="auto" w:line="288" w:before="120" w:after="0"/>
      <w:ind w:left="1134" w:hanging="0"/>
      <w:jc w:val="both"/>
    </w:pPr>
    <w:rPr>
      <w:rFonts w:ascii="Georgia" w:hAnsi="Georgia" w:eastAsia="Calibri"/>
      <w:szCs w:val="20"/>
    </w:rPr>
  </w:style>
  <w:style w:type="paragraph" w:styleId="ProList12" w:customStyle="1">
    <w:name w:val="Pro-List #1"/>
    <w:basedOn w:val="ProGramma1"/>
    <w:link w:val="Pro-List1"/>
    <w:uiPriority w:val="99"/>
    <w:qFormat/>
    <w:rsid w:val="00912283"/>
    <w:pPr>
      <w:tabs>
        <w:tab w:val="clear" w:pos="708"/>
        <w:tab w:val="left" w:pos="1134" w:leader="none"/>
      </w:tabs>
      <w:spacing w:before="180" w:after="0"/>
      <w:ind w:left="1134" w:hanging="295"/>
    </w:pPr>
    <w:rPr/>
  </w:style>
  <w:style w:type="paragraph" w:styleId="ProList21" w:customStyle="1">
    <w:name w:val="Pro-List #2 Знак"/>
    <w:basedOn w:val="ProList12"/>
    <w:link w:val="Pro-List20"/>
    <w:uiPriority w:val="99"/>
    <w:qFormat/>
    <w:rsid w:val="00912283"/>
    <w:pPr>
      <w:tabs>
        <w:tab w:val="clear" w:pos="1134"/>
        <w:tab w:val="left" w:pos="2040" w:leader="none"/>
      </w:tabs>
      <w:ind w:left="2040" w:hanging="480"/>
    </w:pPr>
    <w:rPr/>
  </w:style>
  <w:style w:type="paragraph" w:styleId="13" w:customStyle="1">
    <w:name w:val="Абзац списка1"/>
    <w:basedOn w:val="Normal"/>
    <w:uiPriority w:val="99"/>
    <w:qFormat/>
    <w:rsid w:val="00912283"/>
    <w:pPr>
      <w:ind w:left="708" w:hanging="0"/>
    </w:pPr>
    <w:rPr>
      <w:rFonts w:eastAsia="Calibri"/>
    </w:rPr>
  </w:style>
  <w:style w:type="paragraph" w:styleId="BalloonText">
    <w:name w:val="Balloon Text"/>
    <w:basedOn w:val="Normal"/>
    <w:link w:val="af"/>
    <w:uiPriority w:val="99"/>
    <w:qFormat/>
    <w:rsid w:val="00912283"/>
    <w:pPr/>
    <w:rPr>
      <w:rFonts w:ascii="Tahoma" w:hAnsi="Tahoma" w:eastAsia="Calibri"/>
      <w:sz w:val="16"/>
      <w:szCs w:val="20"/>
    </w:rPr>
  </w:style>
  <w:style w:type="paragraph" w:styleId="FR1" w:customStyle="1">
    <w:name w:val="FR1"/>
    <w:uiPriority w:val="99"/>
    <w:qFormat/>
    <w:rsid w:val="00912283"/>
    <w:pPr>
      <w:widowControl w:val="false"/>
      <w:bidi w:val="0"/>
      <w:spacing w:before="280" w:after="0"/>
      <w:jc w:val="center"/>
    </w:pPr>
    <w:rPr>
      <w:rFonts w:ascii="Arial" w:hAnsi="Arial" w:eastAsia="Calibri" w:cs="Times New Roman"/>
      <w:color w:val="auto"/>
      <w:kern w:val="0"/>
      <w:sz w:val="36"/>
      <w:szCs w:val="20"/>
      <w:lang w:val="ru-RU" w:eastAsia="ru-RU" w:bidi="ar-SA"/>
    </w:rPr>
  </w:style>
  <w:style w:type="paragraph" w:styleId="FR2" w:customStyle="1">
    <w:name w:val="FR2"/>
    <w:qFormat/>
    <w:rsid w:val="00912283"/>
    <w:pPr>
      <w:widowControl w:val="false"/>
      <w:bidi w:val="0"/>
      <w:spacing w:before="360" w:after="0"/>
      <w:jc w:val="center"/>
    </w:pPr>
    <w:rPr>
      <w:rFonts w:ascii="Arial" w:hAnsi="Arial" w:eastAsia="Calibri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Body Text Indent"/>
    <w:basedOn w:val="Normal"/>
    <w:link w:val="af1"/>
    <w:uiPriority w:val="99"/>
    <w:rsid w:val="00f075e6"/>
    <w:pPr>
      <w:spacing w:before="0" w:after="120"/>
      <w:ind w:left="283" w:hanging="0"/>
    </w:pPr>
    <w:rPr>
      <w:rFonts w:eastAsia="Calibri"/>
    </w:rPr>
  </w:style>
  <w:style w:type="paragraph" w:styleId="ConsPlusTitle" w:customStyle="1">
    <w:name w:val="ConsPlusTitle"/>
    <w:uiPriority w:val="99"/>
    <w:qFormat/>
    <w:rsid w:val="00533a4f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1" w:customStyle="1">
    <w:name w:val="ConsPlusNormal"/>
    <w:uiPriority w:val="99"/>
    <w:qFormat/>
    <w:rsid w:val="00533a4f"/>
    <w:pPr>
      <w:widowControl w:val="false"/>
      <w:bidi w:val="0"/>
      <w:ind w:firstLine="72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B703-17C4-4E8A-A0F8-7EE81B88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 LibreOffice_project/90f8dcf33c87b3705e78202e3df5142b201bd805</Application>
  <Pages>6</Pages>
  <Words>825</Words>
  <Characters>6121</Characters>
  <CharactersWithSpaces>7072</CharactersWithSpaces>
  <Paragraphs>123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2021-11-18T00:34:00Z</dcterms:created>
  <dc:creator>RePack by SPecialiST</dc:creator>
  <dc:description/>
  <dc:language>ru-RU</dc:language>
  <cp:lastModifiedBy/>
  <cp:lastPrinted>2021-11-18T00:39:00Z</cp:lastPrinted>
  <dcterms:modified xsi:type="dcterms:W3CDTF">2021-11-18T15:24:28Z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