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1332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/>
        <w:drawing>
          <wp:inline distT="0" distB="0" distL="0" distR="0">
            <wp:extent cx="584200" cy="304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133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МУНИЦИПАЛЬНОЕ КАЗЁННОЕ УЧРЕЖДЕНИЕ</w:t>
      </w:r>
    </w:p>
    <w:p>
      <w:pPr>
        <w:pStyle w:val="Normal"/>
        <w:ind w:right="-6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«УПРАВЛЕНИЕ ХОЗЯЙСТВЕННОГО ОБЕСПЕЧЕНИЯ АДМИНИСТРАЦИИ МИХАЙЛОВСКОГО СЕЛЬСКОГО ПОСЕЛЕНИЯ» </w:t>
      </w:r>
    </w:p>
    <w:p>
      <w:pPr>
        <w:pStyle w:val="Normal"/>
        <w:ind w:right="-6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(МКУ «УХО АМСП»)</w:t>
      </w:r>
    </w:p>
    <w:p>
      <w:pPr>
        <w:pStyle w:val="Normal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pacing w:lineRule="auto" w:line="360"/>
        <w:ind w:right="-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с. Михайловка</w:t>
      </w:r>
    </w:p>
    <w:p>
      <w:pPr>
        <w:pStyle w:val="Normal"/>
        <w:tabs>
          <w:tab w:val="clear" w:pos="708"/>
          <w:tab w:val="left" w:pos="6700" w:leader="none"/>
        </w:tabs>
        <w:spacing w:lineRule="auto" w:line="360"/>
        <w:ind w:right="-6" w:hanging="0"/>
        <w:jc w:val="both"/>
        <w:rPr/>
      </w:pP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п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техническом обеспечении проведения </w:t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бщероссийского дня приёма граждан в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администрацией Михайловского сельского поселения</w:t>
      </w:r>
    </w:p>
    <w:p>
      <w:pPr>
        <w:pStyle w:val="Normal"/>
        <w:ind w:right="113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132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0"/>
        <w:spacing w:lineRule="auto" w:line="36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Михайловского сельского поселения от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-ра «О проведении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бщероссийского дня приема граждан в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году»,  обязываю:</w:t>
      </w:r>
    </w:p>
    <w:p>
      <w:pPr>
        <w:pStyle w:val="Style2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1"/>
        </w:numPr>
        <w:spacing w:lineRule="auto" w:line="360"/>
        <w:ind w:left="0" w:firstLine="660"/>
        <w:jc w:val="both"/>
        <w:rPr/>
      </w:pPr>
      <w:r>
        <w:rPr>
          <w:rFonts w:ascii="Times New Roman" w:hAnsi="Times New Roman"/>
          <w:sz w:val="28"/>
          <w:szCs w:val="28"/>
        </w:rPr>
        <w:t>Назначить Терновую Анну Михайловну, инженера-программиста МКУ «УХО АМСП», уполномоченным лицом за обеспечение технической исправности всех АРМ специалистов администрации Михайловского сельского поселения и средств связи (телефон, Интернет) во всех режимах для проведения 12 декабря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бщероссийского дня приёма граждан.</w:t>
      </w:r>
    </w:p>
    <w:p>
      <w:pPr>
        <w:pStyle w:val="Normal"/>
        <w:spacing w:lineRule="auto" w:line="360"/>
        <w:ind w:firstLine="660"/>
        <w:rPr/>
      </w:pPr>
      <w:r>
        <w:rPr>
          <w:sz w:val="28"/>
          <w:szCs w:val="28"/>
        </w:rPr>
        <w:t>2. На официальном сайте Михайловского сельского поселения обнародовать информацию о проведения 12 декабря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общероссийского дня приёма граждан (</w:t>
      </w:r>
      <w:r>
        <w:rPr>
          <w:sz w:val="28"/>
          <w:szCs w:val="28"/>
        </w:rPr>
        <w:t>Карпенко Г.А.</w:t>
      </w:r>
      <w:r>
        <w:rPr>
          <w:sz w:val="28"/>
          <w:szCs w:val="28"/>
        </w:rPr>
        <w:t>).</w:t>
      </w:r>
    </w:p>
    <w:p>
      <w:pPr>
        <w:pStyle w:val="Style20"/>
        <w:spacing w:lineRule="auto" w:line="360"/>
        <w:ind w:firstLine="6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Директор МКУ «УХО АМСП»                                            Ю.Ю.Дейкалюк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f4a97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4"/>
    <w:qFormat/>
    <w:rsid w:val="005408b8"/>
    <w:rPr>
      <w:rFonts w:ascii="Cambria" w:hAnsi="Cambria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a4064e"/>
    <w:pPr/>
    <w:rPr>
      <w:rFonts w:ascii="Tahoma" w:hAnsi="Tahoma" w:cs="Tahoma"/>
      <w:sz w:val="16"/>
      <w:szCs w:val="16"/>
    </w:rPr>
  </w:style>
  <w:style w:type="paragraph" w:styleId="Style20">
    <w:name w:val="Subtitle"/>
    <w:basedOn w:val="Normal"/>
    <w:next w:val="Normal"/>
    <w:link w:val="a5"/>
    <w:qFormat/>
    <w:rsid w:val="005408b8"/>
    <w:pPr>
      <w:widowControl/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 LibreOffice_project/90f8dcf33c87b3705e78202e3df5142b201bd805</Application>
  <Pages>1</Pages>
  <Words>131</Words>
  <Characters>959</Characters>
  <CharactersWithSpaces>1240</CharactersWithSpaces>
  <Paragraphs>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2018-12-03T00:29:00Z</dcterms:created>
  <dc:creator>Пользователь</dc:creator>
  <dc:description/>
  <dc:language>ru-RU</dc:language>
  <cp:lastModifiedBy/>
  <cp:lastPrinted>2019-12-03T08:30:53Z</cp:lastPrinted>
  <dcterms:modified xsi:type="dcterms:W3CDTF">2019-12-03T08:31:17Z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