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536" w:right="-144" w:hanging="0"/>
        <w:jc w:val="center"/>
        <w:rPr/>
      </w:pPr>
      <w:r>
        <w:rPr>
          <w:rFonts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29"/>
        <w:ind w:left="4536" w:right="-14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департамента труда и </w:t>
        <w:br/>
        <w:t>социального развития Приморского края</w:t>
      </w:r>
    </w:p>
    <w:p>
      <w:pPr>
        <w:pStyle w:val="Normal"/>
        <w:widowControl/>
        <w:suppressAutoHyphens w:val="false"/>
        <w:bidi w:val="0"/>
        <w:spacing w:lineRule="auto" w:line="240" w:before="0" w:after="29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19.03.2019</w:t>
      </w:r>
      <w:r>
        <w:rPr>
          <w:rFonts w:cs="Times New Roman" w:ascii="Times New Roman" w:hAnsi="Times New Roman"/>
          <w:bCs/>
          <w:sz w:val="24"/>
          <w:szCs w:val="24"/>
        </w:rPr>
        <w:t xml:space="preserve"> года  № 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123</w:t>
      </w:r>
    </w:p>
    <w:p>
      <w:pPr>
        <w:pStyle w:val="Normal"/>
        <w:spacing w:lineRule="auto" w:line="240"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Директору краевого государственного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«Приморский центр занятости населения»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директора </w:t>
      </w:r>
      <w:bookmarkStart w:id="0" w:name="__DdeLink__903_2691114707"/>
      <w:r>
        <w:rPr>
          <w:rFonts w:ascii="Times New Roman" w:hAnsi="Times New Roman"/>
          <w:sz w:val="24"/>
          <w:szCs w:val="24"/>
        </w:rPr>
        <w:t>Муниципального казённого учреждения «Управление хозяйственного обеспечения администрации Михайловского сельского поселения» (МКУ «УХО АМСП»)</w:t>
      </w:r>
      <w:bookmarkEnd w:id="0"/>
    </w:p>
    <w:p>
      <w:pPr>
        <w:pStyle w:val="Normal"/>
        <w:widowControl/>
        <w:suppressAutoHyphens w:val="false"/>
        <w:bidi w:val="0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none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Ю.Ю.Дейкалюк_______________________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2019 года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13" w:type="dxa"/>
        <w:jc w:val="left"/>
        <w:tblInd w:w="9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5"/>
        <w:gridCol w:w="5387"/>
      </w:tblGrid>
      <w:tr>
        <w:trPr>
          <w:trHeight w:val="1126" w:hRule="atLeast"/>
        </w:trPr>
        <w:tc>
          <w:tcPr>
            <w:tcW w:w="41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(филиала, представительства, обособленного структурного подразделения*) или фамилия, имя, отчество индивидуального предпринимателя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(физического лица)</w:t>
            </w:r>
          </w:p>
        </w:tc>
        <w:tc>
          <w:tcPr>
            <w:tcW w:w="53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«Управление хозяйственного обеспечения администрации Михайловского сельского поселения»  (МКУ «УХО АМСП»)</w:t>
            </w:r>
          </w:p>
        </w:tc>
      </w:tr>
      <w:tr>
        <w:trPr>
          <w:trHeight w:val="697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места нахождения для юридических лиц, адрес места жительства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индивидуальных предпринимателей (физических лиц)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692651 Приморский край, Михайловский район, с.Михайловка, ул.Колхозная, д.83 </w:t>
            </w:r>
          </w:p>
        </w:tc>
      </w:tr>
      <w:tr>
        <w:trPr>
          <w:trHeight w:val="551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фактического осуществления деятельности, телефон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692651 Приморский край, Михайловский район, с.Михайловка, ул.Колхозная, д.83 </w:t>
            </w:r>
          </w:p>
        </w:tc>
      </w:tr>
      <w:tr>
        <w:trPr>
          <w:trHeight w:val="573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государственный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1112511002636 </w:t>
            </w:r>
          </w:p>
        </w:tc>
      </w:tr>
      <w:tr>
        <w:trPr>
          <w:trHeight w:val="553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Идентификационный номер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налогоплательщика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2520005834</w:t>
            </w:r>
          </w:p>
        </w:tc>
      </w:tr>
      <w:tr>
        <w:trPr>
          <w:trHeight w:val="406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31.03.2011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 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«ноябрь» 2019 года</w:t>
      </w:r>
    </w:p>
    <w:tbl>
      <w:tblPr>
        <w:tblW w:w="9498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6096"/>
        <w:gridCol w:w="2977"/>
      </w:tblGrid>
      <w:tr>
        <w:trPr>
          <w:trHeight w:val="35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штатных единиц согласно штатного расписания,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</w:p>
        </w:tc>
      </w:tr>
      <w:tr>
        <w:trPr>
          <w:trHeight w:val="40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Списочная численность работников,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на последнее число  отчетного месяца,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</w:tc>
      </w:tr>
      <w:tr>
        <w:trPr>
          <w:trHeight w:val="10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3, среднесписочная численность работников, без учета 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</w:tc>
      </w:tr>
      <w:tr>
        <w:trPr>
          <w:trHeight w:val="53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Расчёт квоты: из строки 4 (2% при численности работников в строке 2 свыше 100 чел; 3% при численности работников в строке 2 не менее 35 чел. и не более 100 чел.),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инвалидов,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-123"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</w:tr>
      <w:tr>
        <w:trPr>
          <w:trHeight w:val="58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квоты, в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109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свободных рабочих местах  в пределах установленной квоты (наименование специальности/ должности) 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свободных рабочих мест в пределах установленной квоты,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9, количество свободных специальных рабочих мест,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84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Наименование, номер и дата принятия локального нормативного акта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7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или выделенных рабочих мест согласно  локального нормативного акта и установленной квоты,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8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12, количество специальных рабочих мест согласно локального нормативного акта,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</w:tbl>
    <w:p>
      <w:pPr>
        <w:pStyle w:val="Normal"/>
        <w:keepNext w:val="true"/>
        <w:spacing w:lineRule="auto" w:line="240" w:before="0" w:after="120"/>
        <w:ind w:righ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uppressAutoHyphens w:val="true"/>
        <w:spacing w:lineRule="auto" w:line="240" w:before="0" w:after="120"/>
        <w:ind w:right="1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свободных рабочих мест и вакантных должностей для трудоустройства  граждан,  особо  нуждающихся  в  социальной  защите,  в  соответствии  с  установленной  квотой  для  приема  на  работу, включая информацию о локальных нормативных актах, содержащих сведения о данных рабочих  местах,   выполнении квоты для приема на работу граждан, особо нуждающихся в социальной защите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«</w:t>
      </w:r>
      <w:r>
        <w:rPr>
          <w:rFonts w:ascii="Times New Roman" w:hAnsi="Times New Roman"/>
          <w:b/>
          <w:sz w:val="24"/>
          <w:szCs w:val="24"/>
        </w:rPr>
        <w:t>дека</w:t>
      </w:r>
      <w:r>
        <w:rPr>
          <w:rFonts w:ascii="Times New Roman" w:hAnsi="Times New Roman"/>
          <w:b/>
          <w:sz w:val="24"/>
          <w:szCs w:val="24"/>
        </w:rPr>
        <w:t xml:space="preserve">брь» 2019 года 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для заполнения работодателями, численность работников (списочная) которых составляет 150 человек и более)</w:t>
      </w:r>
    </w:p>
    <w:tbl>
      <w:tblPr>
        <w:tblW w:w="964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985"/>
        <w:gridCol w:w="4253"/>
        <w:gridCol w:w="1"/>
        <w:gridCol w:w="2975"/>
      </w:tblGrid>
      <w:tr>
        <w:trPr>
          <w:trHeight w:val="5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штатных единиц согласно штатного расписания,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Списочная численность работников, чел.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на последнее число отчетного месяца, чел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>
          <w:trHeight w:val="10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3, среднесписочная численность работников, без учета 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2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Расчёт квоты: из строки 4 (1%), чел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особо нуждающихся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защите                                                                          (не заполняется при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получении в строке 5 нулевого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значения), чел.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7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подвергшиеся воздействию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радиации вследствие чернобыльской и других радиационных аварий и катастроф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в возрасте от 18 до 20 лет, имеющие среднее профессиональное образование и ищущие работу впервые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6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из числа детей-сирот, детей, оставшихся без попечения родителей, а также лица, которые относились к категории лиц и  числа детей-сирот и детей, оставшихся без попечения родителей, и достигли возраста 23 лет, в течение трех лет после окончания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предпенсионного возраста (в течение пяти лет до наступления возраста, дающего право 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страховую пенсию по старости, в том числе назначаемую досрочно)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6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освобожденные из учреждений,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исполняющих наказание в виде лишения свободы, имеющие непогашенную либо неснятую судимость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7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прошедшие курс лечения от наркомании, алкоголизма и токсикомании и реабилитацию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8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в возрасте от 14 до 18 лет, состоящие на учете в комиссиях по делам несовершеннолетних и защите их прав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5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одинокие и многодетные родители, воспитывающие несовершеннолетних детей, детей-инвалидов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квоты, %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94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свободных рабочих местах в пределах установленной квоты (наименование специальности/ должности) **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свободных рабочих мест в пределах установленной  квоты,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5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Наименование, номер и дата принятия локального нормативного акта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54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или выделенных рабочих мест согласно  локального нормативного акта и установленной квоты,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</w:tbl>
    <w:p>
      <w:pPr>
        <w:pStyle w:val="Normal"/>
        <w:keepNext w:val="true"/>
        <w:spacing w:lineRule="auto" w:line="240" w:before="0" w:after="120"/>
        <w:ind w:righ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если юридическое лицо зарегистрировано вне территории Приморского края, а филиал находится на территории Приморского края, то подписание информации о выполнении квоты для трудоустройства инвалидов (далее – информация) и направление информации в органы службы занятости населения руководителем филиала правомочно в случае, если указанные полномочия выражены в положении о филиале и (или) доверенности, выданной руководителю филиала.</w:t>
      </w:r>
    </w:p>
    <w:p>
      <w:pPr>
        <w:pStyle w:val="Normal"/>
        <w:keepNext w:val="true"/>
        <w:spacing w:lineRule="auto" w:line="240" w:before="0" w:after="120"/>
        <w:ind w:righ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При наличии вакансий в счет установленной квоты информация о них также предоставляется в государственные  учреждения службы занятости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распоряжением департамента труда и социального развития Приморского края от 24.11.2014 № 26/07-16р  «Об утверждении Порядка представления работодателями, осуществляющими деятельность на территории Приморского края, информации о наличии свободных рабочих мест и вакантных должностей в государственные учреждения службы занятости населения Приморского края».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предоставляется ежемесячно в срок до 5-го числа (включительно) месяца, следующего за отчетным.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________________                </w:t>
      </w:r>
      <w:r>
        <w:rPr>
          <w:rFonts w:ascii="Times New Roman" w:hAnsi="Times New Roman"/>
          <w:sz w:val="24"/>
          <w:szCs w:val="24"/>
          <w:u w:val="single"/>
        </w:rPr>
        <w:t>Ю.Ю.Дейкалюк</w:t>
      </w:r>
      <w:r>
        <w:rPr>
          <w:rFonts w:ascii="Times New Roman" w:hAnsi="Times New Roman"/>
          <w:sz w:val="24"/>
          <w:szCs w:val="24"/>
        </w:rPr>
        <w:t xml:space="preserve">_                 </w:t>
      </w:r>
    </w:p>
    <w:p>
      <w:pPr>
        <w:pStyle w:val="Normal"/>
        <w:tabs>
          <w:tab w:val="clear" w:pos="708"/>
          <w:tab w:val="left" w:pos="6521" w:leader="none"/>
          <w:tab w:val="left" w:pos="13940" w:leader="none"/>
          <w:tab w:val="left" w:pos="15476" w:leader="none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(расшифровка подписи)</w:t>
      </w:r>
    </w:p>
    <w:p>
      <w:pPr>
        <w:pStyle w:val="Normal"/>
        <w:tabs>
          <w:tab w:val="clear" w:pos="708"/>
          <w:tab w:val="left" w:pos="11235" w:leader="none"/>
          <w:tab w:val="left" w:pos="13940" w:leader="none"/>
          <w:tab w:val="left" w:pos="15476" w:leader="none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1235" w:leader="none"/>
          <w:tab w:val="left" w:pos="13940" w:leader="none"/>
          <w:tab w:val="left" w:pos="15476" w:leader="none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ведущий специалист по кадрам Тимохина В.В.   23281</w:t>
      </w:r>
    </w:p>
    <w:p>
      <w:pPr>
        <w:pStyle w:val="Normal"/>
        <w:spacing w:lineRule="auto" w:line="240"/>
        <w:ind w:right="11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 отчество (при наличии), тел.)</w:t>
      </w:r>
    </w:p>
    <w:p>
      <w:pPr>
        <w:pStyle w:val="Normal"/>
        <w:keepNext w:val="true"/>
        <w:spacing w:lineRule="auto" w:line="240" w:before="0" w:after="120"/>
        <w:ind w:right="142" w:hang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uppressAutoHyphens w:val="false"/>
        <w:bidi w:val="0"/>
        <w:spacing w:lineRule="auto" w:line="240" w:before="0" w:after="200"/>
        <w:ind w:left="5103" w:hanging="0"/>
        <w:jc w:val="center"/>
        <w:rPr>
          <w:rFonts w:cs="Times New Roman"/>
          <w:bCs/>
          <w:u w:val="single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418" w:right="849" w:header="708" w:top="765" w:footer="0" w:bottom="63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c06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ae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65aeb"/>
    <w:rPr/>
  </w:style>
  <w:style w:type="character" w:styleId="Style15">
    <w:name w:val="Интернет-ссылка"/>
    <w:basedOn w:val="DefaultParagraphFont"/>
    <w:unhideWhenUsed/>
    <w:rsid w:val="00065aeb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065aeb"/>
    <w:rPr>
      <w:i/>
      <w:iCs/>
    </w:rPr>
  </w:style>
  <w:style w:type="character" w:styleId="Style17" w:customStyle="1">
    <w:name w:val="Гипертекстовая ссылка"/>
    <w:basedOn w:val="DefaultParagraphFont"/>
    <w:uiPriority w:val="99"/>
    <w:qFormat/>
    <w:rsid w:val="006906c5"/>
    <w:rPr>
      <w:color w:val="106BBE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e431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29">
    <w:name w:val="ListLabel 29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3">
    <w:name w:val="ListLabel 33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c06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" w:customStyle="1">
    <w:name w:val="s13"/>
    <w:basedOn w:val="Normal"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Обычный1"/>
    <w:basedOn w:val="Normal"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Комментарий"/>
    <w:basedOn w:val="Normal"/>
    <w:next w:val="Normal"/>
    <w:uiPriority w:val="99"/>
    <w:qFormat/>
    <w:rsid w:val="006906c5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5" w:customStyle="1">
    <w:name w:val="Информация об изменениях документа"/>
    <w:basedOn w:val="Style24"/>
    <w:next w:val="Normal"/>
    <w:uiPriority w:val="99"/>
    <w:qFormat/>
    <w:rsid w:val="006906c5"/>
    <w:pPr/>
    <w:rPr>
      <w:i/>
      <w:iCs/>
    </w:rPr>
  </w:style>
  <w:style w:type="paragraph" w:styleId="ListParagraph">
    <w:name w:val="List Paragraph"/>
    <w:basedOn w:val="Normal"/>
    <w:uiPriority w:val="34"/>
    <w:qFormat/>
    <w:rsid w:val="00550c48"/>
    <w:pPr>
      <w:spacing w:before="0" w:after="200"/>
      <w:ind w:left="720" w:hanging="0"/>
      <w:contextualSpacing/>
    </w:pPr>
    <w:rPr/>
  </w:style>
  <w:style w:type="paragraph" w:styleId="Style26">
    <w:name w:val="Header"/>
    <w:basedOn w:val="Normal"/>
    <w:link w:val="af"/>
    <w:uiPriority w:val="99"/>
    <w:rsid w:val="00e43109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a56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8535-4183-4E02-90F9-79D3845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LibreOffice/6.1.5.2$Windows_x86 LibreOffice_project/90f8dcf33c87b3705e78202e3df5142b201bd805</Application>
  <Pages>4</Pages>
  <Words>888</Words>
  <Characters>5954</Characters>
  <CharactersWithSpaces>7422</CharactersWithSpaces>
  <Paragraphs>139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2019-06-24T23:51:00Z</dcterms:created>
  <dc:creator>Администратор</dc:creator>
  <dc:description/>
  <dc:language>ru-RU</dc:language>
  <cp:lastModifiedBy/>
  <cp:lastPrinted>2019-12-09T11:33:05Z</cp:lastPrinted>
  <dcterms:modified xsi:type="dcterms:W3CDTF">2019-12-09T11:36:16Z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